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5DD" w:rsidRDefault="007A05DD" w:rsidP="007A05DD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4"/>
        </w:rPr>
      </w:pPr>
      <w:r w:rsidRPr="00D15906">
        <w:rPr>
          <w:rFonts w:ascii="Times New Roman" w:hAnsi="Times New Roman" w:cs="Times New Roman"/>
          <w:sz w:val="24"/>
        </w:rPr>
        <w:t xml:space="preserve">ПРАКТИЧЕСКАЯ РАБОТА </w:t>
      </w:r>
      <w:r>
        <w:rPr>
          <w:rFonts w:ascii="Times New Roman" w:hAnsi="Times New Roman" w:cs="Times New Roman"/>
          <w:sz w:val="24"/>
        </w:rPr>
        <w:t>№</w:t>
      </w:r>
      <w:r w:rsidRPr="00D15906">
        <w:rPr>
          <w:rFonts w:ascii="Times New Roman" w:hAnsi="Times New Roman" w:cs="Times New Roman"/>
          <w:sz w:val="24"/>
        </w:rPr>
        <w:t>10</w:t>
      </w:r>
    </w:p>
    <w:p w:rsidR="007A05DD" w:rsidRDefault="007A05DD" w:rsidP="007A05DD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4"/>
        </w:rPr>
      </w:pPr>
      <w:r w:rsidRPr="00D15906">
        <w:rPr>
          <w:rFonts w:ascii="Times New Roman" w:hAnsi="Times New Roman" w:cs="Times New Roman"/>
          <w:b/>
          <w:sz w:val="24"/>
        </w:rPr>
        <w:t>Расчет налога на имущество физических лиц</w:t>
      </w:r>
    </w:p>
    <w:p w:rsidR="007A05DD" w:rsidRPr="00D15906" w:rsidRDefault="007A05DD" w:rsidP="007A05DD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32"/>
        </w:rPr>
      </w:pPr>
    </w:p>
    <w:p w:rsidR="007A05DD" w:rsidRDefault="007A05DD" w:rsidP="007A05DD">
      <w:pPr>
        <w:widowControl w:val="0"/>
        <w:autoSpaceDE w:val="0"/>
        <w:autoSpaceDN w:val="0"/>
        <w:adjustRightInd w:val="0"/>
        <w:spacing w:after="0" w:line="266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D15906">
        <w:rPr>
          <w:rFonts w:ascii="Times New Roman" w:hAnsi="Times New Roman" w:cs="Times New Roman"/>
          <w:i/>
          <w:iCs/>
          <w:color w:val="231F20"/>
          <w:sz w:val="24"/>
          <w:szCs w:val="20"/>
          <w:u w:val="single"/>
        </w:rPr>
        <w:t>Цель:</w:t>
      </w:r>
      <w:r w:rsidRPr="00D15906">
        <w:rPr>
          <w:rFonts w:ascii="Times New Roman" w:hAnsi="Times New Roman" w:cs="Times New Roman"/>
          <w:color w:val="231F20"/>
          <w:sz w:val="24"/>
          <w:szCs w:val="20"/>
        </w:rPr>
        <w:t xml:space="preserve"> сформировать умения и навыки по исчислению налога для </w:t>
      </w:r>
      <w:r>
        <w:rPr>
          <w:rFonts w:ascii="Times New Roman" w:hAnsi="Times New Roman" w:cs="Times New Roman"/>
          <w:color w:val="231F20"/>
          <w:sz w:val="24"/>
          <w:szCs w:val="20"/>
        </w:rPr>
        <w:t>физических лиц</w:t>
      </w:r>
    </w:p>
    <w:p w:rsidR="007A05DD" w:rsidRDefault="007A05DD" w:rsidP="007A05DD">
      <w:pPr>
        <w:widowControl w:val="0"/>
        <w:autoSpaceDE w:val="0"/>
        <w:autoSpaceDN w:val="0"/>
        <w:adjustRightInd w:val="0"/>
        <w:spacing w:after="0" w:line="266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</w:p>
    <w:p w:rsidR="007A05DD" w:rsidRPr="00F0655A" w:rsidRDefault="007A05DD" w:rsidP="007A05DD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F0655A">
        <w:rPr>
          <w:rFonts w:ascii="Times New Roman" w:hAnsi="Times New Roman" w:cs="Times New Roman"/>
          <w:color w:val="000000"/>
          <w:sz w:val="24"/>
          <w:shd w:val="clear" w:color="auto" w:fill="FFFFFF"/>
        </w:rPr>
        <w:t>Плательщиками налога на имущество физических лиц являются физические лица, имеющие объект налогообложения в соответствии со статьей </w:t>
      </w:r>
      <w:hyperlink r:id="rId5" w:history="1">
        <w:r w:rsidRPr="00F0655A">
          <w:rPr>
            <w:rStyle w:val="de2b94c39861"/>
            <w:rFonts w:ascii="Times New Roman" w:hAnsi="Times New Roman" w:cs="Times New Roman"/>
            <w:color w:val="0000FF"/>
            <w:sz w:val="24"/>
            <w:u w:val="single"/>
            <w:shd w:val="clear" w:color="auto" w:fill="FFFFFF"/>
          </w:rPr>
          <w:t>528</w:t>
        </w:r>
      </w:hyperlink>
      <w:r w:rsidRPr="00F0655A">
        <w:rPr>
          <w:rFonts w:ascii="Times New Roman" w:hAnsi="Times New Roman" w:cs="Times New Roman"/>
          <w:color w:val="000000"/>
          <w:sz w:val="24"/>
          <w:shd w:val="clear" w:color="auto" w:fill="FFFFFF"/>
        </w:rPr>
        <w:t> настоящего Кодекса.</w:t>
      </w:r>
    </w:p>
    <w:p w:rsidR="007A05DD" w:rsidRPr="00F0655A" w:rsidRDefault="007A05DD" w:rsidP="007A05DD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F0655A">
        <w:rPr>
          <w:rFonts w:ascii="Times New Roman" w:hAnsi="Times New Roman" w:cs="Times New Roman"/>
          <w:color w:val="000000"/>
          <w:sz w:val="24"/>
          <w:shd w:val="clear" w:color="auto" w:fill="FFFFFF"/>
        </w:rPr>
        <w:t>Объектом обложения налогом на имущество физических лиц являются находящиеся на территории Республики Казахстан жилища, здания, дачные постройки, гаражи и иные строения, сооружения, помещения, принадлежащие им на праве собственности.</w:t>
      </w:r>
    </w:p>
    <w:p w:rsidR="007A05DD" w:rsidRPr="00F0655A" w:rsidRDefault="007A05DD" w:rsidP="007A05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0655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</w:r>
      <w:r w:rsidRPr="00F0655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Налог на имущество физических лиц, налоговая база по которым определяется в соответствии со статьей 529 настоящего Кодекса, исчисляется в зависимости от стоимости объектов налогообложения по следующим ставкам:</w:t>
      </w:r>
    </w:p>
    <w:p w:rsidR="007A05DD" w:rsidRPr="00F0655A" w:rsidRDefault="007A05DD" w:rsidP="007A0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5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5"/>
        <w:gridCol w:w="5244"/>
      </w:tblGrid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 процента от стоимости объектов налогообложения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2 000 000 тенге до 4 000 000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тенге + 0,08 процента с суммы, превышающей 2 000 000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4 000 000 тенге до 6 000 000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тенге + 0,1 процента с суммы, превышающей 4 000 000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6 000 000 тенге до 8 000 000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тенге + 0,15 процента с суммы, превышающей 6 000 000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8 000 000 тенге до 10 000 000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 тенге + 0,2 процента с суммы, превышающей 8 000 000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10 000 000 тенге до 12 000 000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11 600 тенге + 0,25 процента с суммы, превышающей 10 000 000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12 000 000 тенге до 14 000 000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 тенге + 0,3 процента с суммы, превышающей 12 000 000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14 000 000 тенге до 16 000 000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 тенге + 0,35 процента с суммы, превышающей 14 000 000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16 000 000 тенге до 18 000 000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 тенге + 0,4 процента с суммы, превышающей 16 000 000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18 000 000 тенге до 20 000 000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37 600 тенге + 0,45 процента с суммы, превышающей 18 000 000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20 000 000 тенге до 75 000 000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тенге + 0,5 процента с суммы, превышающей 20 000 000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75 000 000 тенге до 100 000 000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321 600 тенге + 0,6 процента с суммы, превышающей 75 000 000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100 000 000 тенге до 150 000 000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471 600 тенге + 0,65 процента с суммы, превышающей 100 000 000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150 000 000 тенге до 350 000 000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796 600 тенге + 0,7 процента с суммы, превышающей 150 000 000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350 000 000 тенге до 450 000 000 тенге включительно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2 196 600 тенге + 0,75 процента с суммы, превышающей 350 000 000 тенге</w:t>
            </w:r>
          </w:p>
        </w:tc>
      </w:tr>
      <w:tr w:rsidR="007A05DD" w:rsidRPr="00F0655A" w:rsidTr="00453883">
        <w:trPr>
          <w:trHeight w:val="465"/>
        </w:trPr>
        <w:tc>
          <w:tcPr>
            <w:tcW w:w="442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450 000 000 тенге</w:t>
            </w:r>
          </w:p>
        </w:tc>
        <w:tc>
          <w:tcPr>
            <w:tcW w:w="5244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7A05DD" w:rsidRPr="00F0655A" w:rsidRDefault="007A05DD" w:rsidP="00453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2 946 600 тенге + 2 процента с суммы, превышающей 450 000 000 тенге</w:t>
            </w:r>
          </w:p>
        </w:tc>
      </w:tr>
    </w:tbl>
    <w:p w:rsidR="007A05DD" w:rsidRPr="00D15906" w:rsidRDefault="007A05DD" w:rsidP="007A05DD">
      <w:pPr>
        <w:widowControl w:val="0"/>
        <w:autoSpaceDE w:val="0"/>
        <w:autoSpaceDN w:val="0"/>
        <w:adjustRightInd w:val="0"/>
        <w:spacing w:after="0" w:line="250" w:lineRule="exact"/>
        <w:ind w:left="283"/>
        <w:rPr>
          <w:rFonts w:ascii="Times New Roman" w:hAnsi="Times New Roman" w:cs="Times New Roman"/>
          <w:color w:val="231F20"/>
          <w:sz w:val="24"/>
          <w:szCs w:val="20"/>
        </w:rPr>
      </w:pP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78" w:lineRule="exact"/>
        <w:ind w:firstLine="709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>Задача 10.1</w:t>
      </w:r>
    </w:p>
    <w:p w:rsidR="007A05DD" w:rsidRDefault="007A05DD" w:rsidP="007A05D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Гражданин имеет на праве собственности квартиру стоимостью 867 500 тенге.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  <w:u w:val="single"/>
        </w:rPr>
        <w:lastRenderedPageBreak/>
        <w:t>Определить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 xml:space="preserve"> размер налога на имущество физических лиц.</w:t>
      </w:r>
      <w:r w:rsidR="00BF39F7"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</w:p>
    <w:p w:rsidR="00BF39F7" w:rsidRPr="00997B97" w:rsidRDefault="00BF39F7" w:rsidP="007A05D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11" w:lineRule="exact"/>
        <w:ind w:firstLine="709"/>
        <w:jc w:val="both"/>
        <w:rPr>
          <w:rFonts w:ascii="Times New Roman" w:hAnsi="Times New Roman" w:cs="Times New Roman"/>
          <w:sz w:val="32"/>
          <w:szCs w:val="24"/>
        </w:rPr>
      </w:pP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78" w:lineRule="exact"/>
        <w:ind w:firstLine="709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10</w:t>
      </w: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>.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2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Физическое лицо имеет имущество, не используемое в предпринимательской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>деятельности: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– квартиру стоимостью – 2 592 300 тенге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 xml:space="preserve">– дачу стоимостью – 72 </w:t>
      </w:r>
      <w:r w:rsidR="003A5787">
        <w:rPr>
          <w:rFonts w:ascii="Times New Roman" w:hAnsi="Times New Roman" w:cs="Times New Roman"/>
          <w:color w:val="231F20"/>
          <w:sz w:val="24"/>
          <w:szCs w:val="20"/>
        </w:rPr>
        <w:t>80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>0 тенге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– гараж стоимостью – 119 000 тенге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– частный дом стоимостью 3 265 800 тенге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. </w:t>
      </w:r>
      <w:r w:rsidRPr="00997B97">
        <w:rPr>
          <w:rFonts w:ascii="Times New Roman" w:hAnsi="Times New Roman" w:cs="Times New Roman"/>
          <w:color w:val="231F20"/>
          <w:sz w:val="24"/>
          <w:szCs w:val="20"/>
          <w:u w:val="single"/>
        </w:rPr>
        <w:t>Определить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 xml:space="preserve"> сумму налога на имущество физических лиц.</w:t>
      </w:r>
    </w:p>
    <w:p w:rsidR="007A05DD" w:rsidRPr="003A5787" w:rsidRDefault="003A5787" w:rsidP="007A05DD">
      <w:pPr>
        <w:widowControl w:val="0"/>
        <w:autoSpaceDE w:val="0"/>
        <w:autoSpaceDN w:val="0"/>
        <w:adjustRightInd w:val="0"/>
        <w:spacing w:after="0" w:line="211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787"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z w:val="24"/>
          <w:szCs w:val="24"/>
        </w:rPr>
        <w:t>+0,08%*1265800 = 2013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78" w:lineRule="exact"/>
        <w:ind w:firstLine="709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10</w:t>
      </w: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>.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3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Гражданин Семенов П.И. имеет частный дом стоимостью 3 580 200 тенге.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>С 18 августа врачебная комиссия присвоила ему инвалидность II группы.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  <w:u w:val="single"/>
        </w:rPr>
        <w:t>Определить,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 xml:space="preserve"> как в данной ситуации будет и</w:t>
      </w:r>
      <w:r>
        <w:rPr>
          <w:rFonts w:ascii="Times New Roman" w:hAnsi="Times New Roman" w:cs="Times New Roman"/>
          <w:color w:val="231F20"/>
          <w:sz w:val="24"/>
          <w:szCs w:val="20"/>
        </w:rPr>
        <w:t>счислен налог на имущество физи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>ческих лиц. Ответ обосновать в соответствии со статьями Налогового Кодекса РК.</w:t>
      </w:r>
    </w:p>
    <w:p w:rsidR="007A05DD" w:rsidRPr="003A5787" w:rsidRDefault="003A5787" w:rsidP="007A05DD">
      <w:pPr>
        <w:widowControl w:val="0"/>
        <w:autoSpaceDE w:val="0"/>
        <w:autoSpaceDN w:val="0"/>
        <w:adjustRightInd w:val="0"/>
        <w:spacing w:after="0" w:line="211" w:lineRule="exact"/>
        <w:ind w:firstLine="709"/>
        <w:jc w:val="both"/>
        <w:rPr>
          <w:rFonts w:ascii="Times New Roman" w:hAnsi="Times New Roman" w:cs="Times New Roman"/>
          <w:szCs w:val="24"/>
        </w:rPr>
      </w:pPr>
      <w:r w:rsidRPr="003A5787">
        <w:rPr>
          <w:rFonts w:ascii="Times New Roman" w:hAnsi="Times New Roman" w:cs="Times New Roman"/>
          <w:szCs w:val="24"/>
        </w:rPr>
        <w:t>1000+0,08%*1580200</w:t>
      </w:r>
      <w:r>
        <w:rPr>
          <w:rFonts w:ascii="Times New Roman" w:hAnsi="Times New Roman" w:cs="Times New Roman"/>
          <w:szCs w:val="24"/>
        </w:rPr>
        <w:t xml:space="preserve"> = налог/12*7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78" w:lineRule="exact"/>
        <w:ind w:firstLine="709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10.4</w:t>
      </w:r>
    </w:p>
    <w:p w:rsidR="0042413D" w:rsidRDefault="0042413D" w:rsidP="0042413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Герой Советского Союза имеет имущество стоимостью 2 987 500 тенге.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  <w:u w:val="single"/>
        </w:rPr>
        <w:t>Рассчитать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 xml:space="preserve"> налог физического лица.</w:t>
      </w:r>
    </w:p>
    <w:p w:rsidR="003A5787" w:rsidRDefault="003A5787" w:rsidP="0042413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1000*2778 = 2778000</w:t>
      </w:r>
    </w:p>
    <w:p w:rsidR="003A5787" w:rsidRPr="00997B97" w:rsidRDefault="003A5787" w:rsidP="0042413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 xml:space="preserve">2987500-2778000 = 209500*0,05% = </w:t>
      </w:r>
      <w:bookmarkStart w:id="0" w:name="_GoBack"/>
      <w:bookmarkEnd w:id="0"/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78" w:lineRule="exact"/>
        <w:ind w:firstLine="709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10.5</w:t>
      </w:r>
    </w:p>
    <w:p w:rsidR="0042413D" w:rsidRPr="00997B97" w:rsidRDefault="0042413D" w:rsidP="0042413D">
      <w:pPr>
        <w:widowControl w:val="0"/>
        <w:autoSpaceDE w:val="0"/>
        <w:autoSpaceDN w:val="0"/>
        <w:adjustRightInd w:val="0"/>
        <w:spacing w:after="0" w:line="229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color w:val="231F20"/>
          <w:sz w:val="24"/>
          <w:szCs w:val="20"/>
        </w:rPr>
        <w:t>Стоимость жилого помещения составляет 3 600 000 тенге. Доля собственности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>на имущество в размере 40% принадлежит военнослужащему срочной службы.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>Оставшаяся часть принадлежит гражданину Петренко А.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997B97">
        <w:rPr>
          <w:rFonts w:ascii="Times New Roman" w:hAnsi="Times New Roman" w:cs="Times New Roman"/>
          <w:color w:val="231F20"/>
          <w:sz w:val="24"/>
          <w:szCs w:val="20"/>
          <w:u w:val="single"/>
        </w:rPr>
        <w:t>Рассчитать</w:t>
      </w:r>
      <w:r w:rsidRPr="00997B97">
        <w:rPr>
          <w:rFonts w:ascii="Times New Roman" w:hAnsi="Times New Roman" w:cs="Times New Roman"/>
          <w:color w:val="231F20"/>
          <w:sz w:val="24"/>
          <w:szCs w:val="20"/>
        </w:rPr>
        <w:t xml:space="preserve"> сумму налога для уплаты в бюджет.</w:t>
      </w: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11" w:lineRule="exact"/>
        <w:ind w:firstLine="709"/>
        <w:jc w:val="both"/>
        <w:rPr>
          <w:rFonts w:ascii="Times New Roman" w:hAnsi="Times New Roman" w:cs="Times New Roman"/>
          <w:sz w:val="32"/>
          <w:szCs w:val="24"/>
        </w:rPr>
      </w:pPr>
    </w:p>
    <w:p w:rsidR="007A05DD" w:rsidRPr="00997B97" w:rsidRDefault="007A05DD" w:rsidP="007A05DD">
      <w:pPr>
        <w:widowControl w:val="0"/>
        <w:autoSpaceDE w:val="0"/>
        <w:autoSpaceDN w:val="0"/>
        <w:adjustRightInd w:val="0"/>
        <w:spacing w:after="0" w:line="278" w:lineRule="exact"/>
        <w:ind w:firstLine="709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997B97">
        <w:rPr>
          <w:rFonts w:ascii="Times New Roman" w:hAnsi="Times New Roman" w:cs="Times New Roman"/>
          <w:bCs/>
          <w:iCs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10.6</w:t>
      </w:r>
    </w:p>
    <w:p w:rsidR="0042413D" w:rsidRDefault="0042413D" w:rsidP="0042413D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</w:rPr>
      </w:pPr>
      <w:r w:rsidRPr="00C24335">
        <w:rPr>
          <w:rFonts w:ascii="Times New Roman" w:hAnsi="Times New Roman" w:cs="Times New Roman"/>
          <w:color w:val="000000"/>
          <w:sz w:val="24"/>
          <w:u w:val="single"/>
        </w:rPr>
        <w:t>Определить</w:t>
      </w:r>
      <w:r w:rsidRPr="00997B97">
        <w:rPr>
          <w:rFonts w:ascii="Times New Roman" w:hAnsi="Times New Roman" w:cs="Times New Roman"/>
          <w:color w:val="000000"/>
          <w:sz w:val="24"/>
        </w:rPr>
        <w:t xml:space="preserve"> налог имущества физического лица, если стоимость его квартиры оценена на сумму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997B97">
        <w:rPr>
          <w:rFonts w:ascii="Times New Roman" w:hAnsi="Times New Roman" w:cs="Times New Roman"/>
          <w:color w:val="000000"/>
          <w:sz w:val="24"/>
        </w:rPr>
        <w:t>4 500 000тг. Указать срок уплаты.</w:t>
      </w:r>
    </w:p>
    <w:p w:rsidR="007A05DD" w:rsidRDefault="007A05DD" w:rsidP="007A05DD">
      <w:pPr>
        <w:widowControl w:val="0"/>
        <w:autoSpaceDE w:val="0"/>
        <w:autoSpaceDN w:val="0"/>
        <w:adjustRightInd w:val="0"/>
        <w:spacing w:after="0" w:line="211" w:lineRule="exact"/>
        <w:ind w:firstLine="709"/>
        <w:jc w:val="both"/>
        <w:rPr>
          <w:rFonts w:ascii="Times New Roman" w:hAnsi="Times New Roman" w:cs="Times New Roman"/>
          <w:sz w:val="32"/>
          <w:szCs w:val="24"/>
        </w:rPr>
      </w:pPr>
    </w:p>
    <w:p w:rsidR="007A05DD" w:rsidRDefault="007A05DD" w:rsidP="007A05DD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D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5787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413D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734CF"/>
    <w:rsid w:val="007838EB"/>
    <w:rsid w:val="00785D7C"/>
    <w:rsid w:val="00792033"/>
    <w:rsid w:val="00795B3F"/>
    <w:rsid w:val="0079776F"/>
    <w:rsid w:val="007A05DD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39F7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0EB1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5DD"/>
    <w:pPr>
      <w:ind w:left="720"/>
      <w:contextualSpacing/>
    </w:pPr>
  </w:style>
  <w:style w:type="character" w:customStyle="1" w:styleId="de2b94c39861">
    <w:name w:val="de_2b94c39861"/>
    <w:basedOn w:val="a0"/>
    <w:rsid w:val="007A0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5DD"/>
    <w:pPr>
      <w:ind w:left="720"/>
      <w:contextualSpacing/>
    </w:pPr>
  </w:style>
  <w:style w:type="character" w:customStyle="1" w:styleId="de2b94c39861">
    <w:name w:val="de_2b94c39861"/>
    <w:basedOn w:val="a0"/>
    <w:rsid w:val="007A0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hgalter.kz/nalog/module_1_3_11_2_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2020-11-04T16:05:00Z</dcterms:created>
  <dcterms:modified xsi:type="dcterms:W3CDTF">2020-11-13T06:04:00Z</dcterms:modified>
</cp:coreProperties>
</file>